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DD" w:rsidRPr="004E4934" w:rsidRDefault="00FC78DD" w:rsidP="00FC78DD">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rsidR="00FC78DD" w:rsidRPr="004E4934" w:rsidRDefault="00FC78DD" w:rsidP="00FC78DD">
      <w:pPr>
        <w:spacing w:after="0" w:line="240" w:lineRule="auto"/>
        <w:ind w:firstLine="709"/>
        <w:jc w:val="both"/>
        <w:rPr>
          <w:rFonts w:ascii="Times New Roman" w:hAnsi="Times New Roman" w:cs="Times New Roman"/>
          <w:bCs/>
          <w:sz w:val="30"/>
          <w:szCs w:val="30"/>
        </w:rPr>
      </w:pPr>
    </w:p>
    <w:p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rsidR="00FC78DD" w:rsidRPr="004E4934" w:rsidRDefault="00FC78DD" w:rsidP="00FC78DD">
      <w:pPr>
        <w:spacing w:after="0" w:line="240" w:lineRule="auto"/>
        <w:ind w:firstLine="709"/>
        <w:jc w:val="center"/>
        <w:rPr>
          <w:rFonts w:ascii="Times New Roman" w:hAnsi="Times New Roman" w:cs="Times New Roman"/>
          <w:bCs/>
          <w:sz w:val="16"/>
          <w:szCs w:val="16"/>
        </w:rPr>
      </w:pPr>
    </w:p>
    <w:p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rsidR="00FC78DD" w:rsidRDefault="00FC78DD" w:rsidP="00FC78DD">
      <w:pPr>
        <w:spacing w:after="0" w:line="240" w:lineRule="auto"/>
        <w:ind w:firstLine="709"/>
        <w:jc w:val="both"/>
        <w:rPr>
          <w:rFonts w:ascii="Times New Roman" w:hAnsi="Times New Roman" w:cs="Times New Roman"/>
          <w:sz w:val="30"/>
          <w:szCs w:val="30"/>
        </w:rPr>
      </w:pPr>
    </w:p>
    <w:p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rsidR="003B28AA" w:rsidRPr="00A97BAD" w:rsidRDefault="003B28AA" w:rsidP="003B28A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r w:rsidR="00A90DAB">
        <w:rPr>
          <w:rFonts w:ascii="Times New Roman" w:hAnsi="Times New Roman" w:cs="Times New Roman"/>
          <w:sz w:val="30"/>
          <w:szCs w:val="30"/>
        </w:rPr>
        <w:t>ч</w:t>
      </w:r>
      <w:r w:rsidR="00707C1F">
        <w:rPr>
          <w:rFonts w:ascii="Times New Roman" w:hAnsi="Times New Roman" w:cs="Times New Roman"/>
          <w:sz w:val="30"/>
          <w:szCs w:val="30"/>
        </w:rPr>
        <w:t xml:space="preserve">айдлфри»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rsidR="008133DA" w:rsidRPr="00A97BAD" w:rsidRDefault="008133DA" w:rsidP="008133DA">
      <w:pPr>
        <w:spacing w:before="120" w:after="0" w:line="280" w:lineRule="exact"/>
        <w:jc w:val="both"/>
        <w:rPr>
          <w:rFonts w:ascii="Times New Roman" w:hAnsi="Times New Roman" w:cs="Times New Roman"/>
          <w:b/>
          <w:i/>
          <w:sz w:val="28"/>
          <w:szCs w:val="28"/>
        </w:rPr>
      </w:pPr>
      <w:r w:rsidRPr="00A97BAD">
        <w:rPr>
          <w:rFonts w:ascii="Times New Roman" w:hAnsi="Times New Roman" w:cs="Times New Roman"/>
          <w:b/>
          <w:i/>
          <w:sz w:val="28"/>
          <w:szCs w:val="28"/>
        </w:rPr>
        <w:t>Справочно:</w:t>
      </w:r>
    </w:p>
    <w:p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rsidR="004D7B8D" w:rsidRDefault="004D7B8D" w:rsidP="00DC0B62">
      <w:pPr>
        <w:spacing w:after="0" w:line="240" w:lineRule="auto"/>
        <w:ind w:firstLine="709"/>
        <w:jc w:val="both"/>
        <w:rPr>
          <w:rFonts w:ascii="Times New Roman" w:hAnsi="Times New Roman" w:cs="Times New Roman"/>
          <w:sz w:val="30"/>
          <w:szCs w:val="30"/>
        </w:rPr>
      </w:pP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rsidR="00DC0B62" w:rsidRPr="00B365C3" w:rsidRDefault="00DC0B62" w:rsidP="00DC0B62">
      <w:pPr>
        <w:spacing w:before="120" w:after="0" w:line="280" w:lineRule="exact"/>
        <w:jc w:val="both"/>
        <w:rPr>
          <w:rFonts w:ascii="Times New Roman" w:hAnsi="Times New Roman" w:cs="Times New Roman"/>
          <w:b/>
          <w:i/>
          <w:sz w:val="28"/>
          <w:szCs w:val="28"/>
        </w:rPr>
      </w:pPr>
      <w:r w:rsidRPr="00B365C3">
        <w:rPr>
          <w:rFonts w:ascii="Times New Roman" w:hAnsi="Times New Roman" w:cs="Times New Roman"/>
          <w:b/>
          <w:i/>
          <w:sz w:val="28"/>
          <w:szCs w:val="28"/>
        </w:rPr>
        <w:t>Справочно:</w:t>
      </w:r>
    </w:p>
    <w:p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rsidR="00DC0B62" w:rsidRPr="004A37E1" w:rsidRDefault="00DC0B62" w:rsidP="00DC0B62">
      <w:pPr>
        <w:spacing w:before="120" w:after="0" w:line="280" w:lineRule="exact"/>
        <w:jc w:val="both"/>
        <w:rPr>
          <w:rFonts w:ascii="Times New Roman" w:hAnsi="Times New Roman" w:cs="Times New Roman"/>
          <w:b/>
          <w:i/>
          <w:sz w:val="28"/>
          <w:szCs w:val="28"/>
        </w:rPr>
      </w:pPr>
      <w:r w:rsidRPr="004A37E1">
        <w:rPr>
          <w:rFonts w:ascii="Times New Roman" w:hAnsi="Times New Roman" w:cs="Times New Roman"/>
          <w:b/>
          <w:i/>
          <w:sz w:val="28"/>
          <w:szCs w:val="28"/>
        </w:rPr>
        <w:t>Справочно:</w:t>
      </w:r>
    </w:p>
    <w:p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r>
        <w:rPr>
          <w:rFonts w:ascii="Times New Roman" w:hAnsi="Times New Roman" w:cs="Times New Roman"/>
          <w:sz w:val="30"/>
          <w:szCs w:val="30"/>
        </w:rPr>
        <w:t>псевдо</w:t>
      </w:r>
      <w:r w:rsidRPr="00B85055">
        <w:rPr>
          <w:rFonts w:ascii="Times New Roman" w:hAnsi="Times New Roman" w:cs="Times New Roman"/>
          <w:sz w:val="30"/>
          <w:szCs w:val="30"/>
        </w:rPr>
        <w:t xml:space="preserve">ценности»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домашних хозяйств по уровню жизни, проведенного Белстатом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rsidR="00A37B66" w:rsidRPr="001D6B97" w:rsidRDefault="00A37B66" w:rsidP="00A37B66">
      <w:pPr>
        <w:spacing w:before="120" w:after="0" w:line="280" w:lineRule="exact"/>
        <w:jc w:val="both"/>
        <w:rPr>
          <w:rFonts w:ascii="Times New Roman" w:hAnsi="Times New Roman" w:cs="Times New Roman"/>
          <w:b/>
          <w:i/>
          <w:sz w:val="28"/>
          <w:szCs w:val="28"/>
        </w:rPr>
      </w:pPr>
      <w:r w:rsidRPr="001D6B97">
        <w:rPr>
          <w:rFonts w:ascii="Times New Roman" w:hAnsi="Times New Roman" w:cs="Times New Roman"/>
          <w:b/>
          <w:i/>
          <w:sz w:val="28"/>
          <w:szCs w:val="28"/>
        </w:rPr>
        <w:t>Справочно:</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«Могилевлифтмаш», Оршанский льнокомбинат и другие.</w:t>
      </w:r>
    </w:p>
    <w:p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Хамицевичей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Тетерлюковых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rsidR="005926B4" w:rsidRPr="00CA3A0A" w:rsidRDefault="00FD4CF0" w:rsidP="00CA3A0A">
      <w:pPr>
        <w:spacing w:before="120" w:after="0" w:line="280" w:lineRule="exact"/>
        <w:jc w:val="both"/>
        <w:rPr>
          <w:rFonts w:ascii="Times New Roman" w:hAnsi="Times New Roman" w:cs="Times New Roman"/>
          <w:b/>
          <w:bCs/>
          <w:i/>
          <w:sz w:val="28"/>
          <w:szCs w:val="28"/>
        </w:rPr>
      </w:pPr>
      <w:r w:rsidRPr="00CA3A0A">
        <w:rPr>
          <w:rFonts w:ascii="Times New Roman" w:hAnsi="Times New Roman" w:cs="Times New Roman"/>
          <w:b/>
          <w:bCs/>
          <w:i/>
          <w:iCs/>
          <w:sz w:val="28"/>
          <w:szCs w:val="28"/>
        </w:rPr>
        <w:t>Справочно:</w:t>
      </w:r>
    </w:p>
    <w:p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конкурс молодых семей военнослужащих «Семья – кристалл общества», семейный конкурс 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rsidR="00B918E7" w:rsidRDefault="00B918E7" w:rsidP="005469BC">
      <w:pPr>
        <w:spacing w:after="0" w:line="240" w:lineRule="auto"/>
        <w:ind w:firstLine="709"/>
        <w:jc w:val="center"/>
        <w:rPr>
          <w:rFonts w:ascii="Times New Roman" w:hAnsi="Times New Roman" w:cs="Times New Roman"/>
          <w:sz w:val="30"/>
          <w:szCs w:val="30"/>
        </w:rPr>
      </w:pPr>
    </w:p>
    <w:p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А.Г.Лукашенко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D7" w:rsidRDefault="001451D7" w:rsidP="002901A1">
      <w:pPr>
        <w:spacing w:after="0" w:line="240" w:lineRule="auto"/>
      </w:pPr>
      <w:r>
        <w:separator/>
      </w:r>
    </w:p>
  </w:endnote>
  <w:endnote w:type="continuationSeparator" w:id="0">
    <w:p w:rsidR="001451D7" w:rsidRDefault="001451D7"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D7" w:rsidRDefault="001451D7" w:rsidP="002901A1">
      <w:pPr>
        <w:spacing w:after="0" w:line="240" w:lineRule="auto"/>
      </w:pPr>
      <w:r>
        <w:separator/>
      </w:r>
    </w:p>
  </w:footnote>
  <w:footnote w:type="continuationSeparator" w:id="0">
    <w:p w:rsidR="001451D7" w:rsidRDefault="001451D7" w:rsidP="00290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958661"/>
      <w:docPartObj>
        <w:docPartGallery w:val="Page Numbers (Top of Page)"/>
        <w:docPartUnique/>
      </w:docPartObj>
    </w:sdtPr>
    <w:sdtEndPr/>
    <w:sdtContent>
      <w:p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450F1">
          <w:rPr>
            <w:rFonts w:ascii="Times New Roman" w:hAnsi="Times New Roman" w:cs="Times New Roman"/>
            <w:noProof/>
          </w:rPr>
          <w:t>2</w:t>
        </w:r>
        <w:r w:rsidRPr="002901A1">
          <w:rPr>
            <w:rFonts w:ascii="Times New Roman" w:hAnsi="Times New Roman" w:cs="Times New Roman"/>
          </w:rPr>
          <w:fldChar w:fldCharType="end"/>
        </w:r>
      </w:p>
    </w:sdtContent>
  </w:sdt>
  <w:p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451D7"/>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50F1"/>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СидорчукОФ</cp:lastModifiedBy>
  <cp:revision>3</cp:revision>
  <cp:lastPrinted>2025-09-22T09:30:00Z</cp:lastPrinted>
  <dcterms:created xsi:type="dcterms:W3CDTF">2025-10-10T05:02:00Z</dcterms:created>
  <dcterms:modified xsi:type="dcterms:W3CDTF">2025-10-10T05:02:00Z</dcterms:modified>
</cp:coreProperties>
</file>