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25" w:rsidRDefault="009E1725" w:rsidP="009E1725">
      <w:pPr>
        <w:pStyle w:val="il-text-alignjustify"/>
        <w:spacing w:before="0" w:beforeAutospacing="0" w:after="0" w:afterAutospacing="0"/>
        <w:ind w:left="5670"/>
        <w:jc w:val="both"/>
      </w:pPr>
      <w:bookmarkStart w:id="0" w:name="_GoBack"/>
      <w:bookmarkEnd w:id="0"/>
      <w:r>
        <w:t>УТВЕРЖДЕНО</w:t>
      </w:r>
    </w:p>
    <w:p w:rsidR="009E1725" w:rsidRDefault="009E1725" w:rsidP="009E1725">
      <w:pPr>
        <w:pStyle w:val="il-text-alignjustify"/>
        <w:spacing w:before="0" w:beforeAutospacing="0" w:after="0" w:afterAutospacing="0"/>
        <w:ind w:left="5670"/>
        <w:jc w:val="both"/>
      </w:pPr>
      <w:r>
        <w:t>Постановление</w:t>
      </w:r>
    </w:p>
    <w:p w:rsidR="009E1725" w:rsidRDefault="009E1725" w:rsidP="009E1725">
      <w:pPr>
        <w:pStyle w:val="il-text-alignjustify"/>
        <w:spacing w:before="0" w:beforeAutospacing="0" w:after="0" w:afterAutospacing="0"/>
        <w:ind w:left="5670"/>
        <w:jc w:val="both"/>
      </w:pPr>
      <w:r>
        <w:t>Министерства труда</w:t>
      </w:r>
    </w:p>
    <w:p w:rsidR="009E1725" w:rsidRDefault="009E1725" w:rsidP="009E1725">
      <w:pPr>
        <w:pStyle w:val="il-text-alignjustify"/>
        <w:spacing w:before="0" w:beforeAutospacing="0" w:after="0" w:afterAutospacing="0"/>
        <w:ind w:left="5670"/>
        <w:jc w:val="both"/>
      </w:pPr>
      <w:r>
        <w:t>и социальной защиты</w:t>
      </w:r>
    </w:p>
    <w:p w:rsidR="009E1725" w:rsidRDefault="009E1725" w:rsidP="009E1725">
      <w:pPr>
        <w:pStyle w:val="il-text-alignjustify"/>
        <w:spacing w:before="0" w:beforeAutospacing="0" w:after="0" w:afterAutospacing="0"/>
        <w:ind w:left="5670"/>
        <w:jc w:val="both"/>
      </w:pPr>
      <w:r>
        <w:t>Республики Беларусь</w:t>
      </w:r>
    </w:p>
    <w:p w:rsidR="009E1725" w:rsidRDefault="009E1725" w:rsidP="009E1725">
      <w:pPr>
        <w:pStyle w:val="il-text-alignjustify"/>
        <w:spacing w:before="0" w:beforeAutospacing="0" w:after="0" w:afterAutospacing="0"/>
        <w:ind w:left="5670"/>
        <w:jc w:val="both"/>
      </w:pPr>
      <w:r>
        <w:t>22.01.2025 N 8</w:t>
      </w:r>
    </w:p>
    <w:p w:rsidR="009E1725" w:rsidRDefault="009E1725" w:rsidP="009E1725">
      <w:pPr>
        <w:pStyle w:val="a3"/>
        <w:spacing w:before="0" w:beforeAutospacing="0" w:after="0" w:afterAutospacing="0"/>
        <w:rPr>
          <w:color w:val="242424"/>
          <w:sz w:val="30"/>
          <w:szCs w:val="30"/>
        </w:rPr>
      </w:pPr>
    </w:p>
    <w:p w:rsidR="009E1725" w:rsidRDefault="009E1725" w:rsidP="009E1725">
      <w:pPr>
        <w:pStyle w:val="il-text-aligncenter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>ИНСТРУКЦИЯ</w:t>
      </w:r>
    </w:p>
    <w:p w:rsidR="009E1725" w:rsidRDefault="009E1725" w:rsidP="009E1725">
      <w:pPr>
        <w:pStyle w:val="il-text-aligncenter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>О ПОРЯДКЕ ЗАПОЛНЕНИЯ УВЕДОМЛЕНИЯ О ПРЕДСТОЯЩЕМ ВЫСВОБОЖДЕНИИ РАБОТНИКОВ</w:t>
      </w:r>
    </w:p>
    <w:p w:rsidR="009E1725" w:rsidRDefault="009E1725" w:rsidP="009E1725">
      <w:pPr>
        <w:pStyle w:val="a3"/>
        <w:spacing w:before="0" w:beforeAutospacing="0" w:after="0" w:afterAutospacing="0"/>
        <w:rPr>
          <w:color w:val="242424"/>
          <w:sz w:val="30"/>
          <w:szCs w:val="30"/>
        </w:rPr>
      </w:pP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 Настоящей Инструкцией определяется порядок заполнения уведомления о предстоящем высвобождении работников (далее - уведомление), установленного по форме согласно приложению 12 к постановлению, утвердившему настоящую Инструкцию.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2. В уведомлении указываются: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полное или сокращенное наименование нанимателя в соответствии с учредительными документами, место его нахождения;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форма собственности организации (государственная или частная);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коды видов экономической деятельности в соответствии с общегосударственным классификатором Республики Беларусь ОКРБ 005-2011 "Виды экономической деятельности", утвержденным постановлением Государственного комитета по стандартизации Республики Беларусь от 5 декабря 2011 г. N 85;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учетный номер плательщика - единый на всей территории Республики Беларусь и по всем налогам, сборам (пошлинам), в том числе по таможенным платежам, номер, присваиваемый каждому плательщику при постановке на учет в налоговом органе;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учетный номер плательщика обязательных страховых взносов в городском, районном, районном в городе отделе (секторе) областного, Минского городского управления Фонда социальной защиты населения Министерства труда и социальной защиты - номер, присвоенный нанимателю при постановке на учет в качестве плательщика обязательных страховых взносов в бюджет государственного внебюджетного фонда социальной защиты населения Республики Беларусь;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фамилия, собственное имя, отчество (если таковое имеется) руководителя (представителя) кадровой службы, один или несколько контактных номеров телефонов для уточнения наличия свободных рабочих мест (вакансий), электронный адрес.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3. Уведомление должно содержать информацию в каждой графе.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4. В графе 1 указывается фамилия, собственное имя, отчество (если таковое имеется) работника, который уведомлен в соответствии </w:t>
      </w:r>
      <w:r>
        <w:rPr>
          <w:rStyle w:val="word-wrapper"/>
          <w:color w:val="242424"/>
          <w:sz w:val="30"/>
          <w:szCs w:val="30"/>
        </w:rPr>
        <w:lastRenderedPageBreak/>
        <w:t>с законодательством о предстоящем высвобождении по основаниям, предусмотренным пунктами 1 или 2 статьи 42 Трудового кодекса Республики Беларусь.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5. В графе 2 указывается возраст работника.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6. В графе 4 указывается место жительства высвобождаемого работника - адрес регистрации по месту жительства. В случае проживания не по месту регистрации - адрес по месту фактического проживания.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7. В графе 5 указывается уровень образования: общее базовое, общее среднее, профессионально-техническое, среднее специальное, высшее, научно-ориентированное.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8. В графе 6 указывается квалификация работника в соответствии с документами об образовании (обучении).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9. В графе 7 указывается должность служащего, профессия рабочего.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10. В графе 8 указывается средняя заработная плата, которая определяется в порядке, установленном Инструкцией о порядке исчисления среднего заработка, утвержденной постановлением Министерства труда Республики Беларусь от 10 апреля 2000 г. N 47.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11. В графе 9 указывается дата предполагаемого увольнения (число, месяц, год).</w:t>
      </w:r>
    </w:p>
    <w:p w:rsidR="009E1725" w:rsidRDefault="009E1725" w:rsidP="009E1725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12. В графе 10 по желанию нанимателя может указываться иная информация о работнике, в том числе о его профессиональных навыках.</w:t>
      </w:r>
    </w:p>
    <w:p w:rsidR="001533E0" w:rsidRDefault="001533E0"/>
    <w:sectPr w:rsidR="001533E0" w:rsidSect="009E1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25"/>
    <w:rsid w:val="00040CF0"/>
    <w:rsid w:val="001533E0"/>
    <w:rsid w:val="009E1725"/>
    <w:rsid w:val="00E1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B6415-0B12-4509-964C-DCA033B7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9E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center">
    <w:name w:val="il-text-align_center"/>
    <w:basedOn w:val="a"/>
    <w:rsid w:val="009E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E1725"/>
  </w:style>
  <w:style w:type="paragraph" w:customStyle="1" w:styleId="il-text-indent095cm">
    <w:name w:val="il-text-indent_0_95cm"/>
    <w:basedOn w:val="a"/>
    <w:rsid w:val="009E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Лемешевская</dc:creator>
  <cp:lastModifiedBy>SidarchukOF</cp:lastModifiedBy>
  <cp:revision>2</cp:revision>
  <dcterms:created xsi:type="dcterms:W3CDTF">2026-02-27T09:04:00Z</dcterms:created>
  <dcterms:modified xsi:type="dcterms:W3CDTF">2026-02-27T09:04:00Z</dcterms:modified>
</cp:coreProperties>
</file>