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D42" w:rsidRPr="00DD5FE4" w:rsidRDefault="00255D42" w:rsidP="00255D42">
      <w:pPr>
        <w:shd w:val="clear" w:color="auto" w:fill="FFFFFF"/>
        <w:spacing w:before="24" w:after="24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D5FE4">
        <w:rPr>
          <w:rFonts w:ascii="Times New Roman" w:eastAsia="Times New Roman" w:hAnsi="Times New Roman" w:cs="Times New Roman"/>
          <w:b/>
          <w:sz w:val="28"/>
          <w:szCs w:val="28"/>
        </w:rPr>
        <w:t xml:space="preserve">О выплате пенсии за выслугу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лет </w:t>
      </w:r>
      <w:r w:rsidRPr="00DD5FE4">
        <w:rPr>
          <w:rFonts w:ascii="Times New Roman" w:eastAsia="Times New Roman" w:hAnsi="Times New Roman" w:cs="Times New Roman"/>
          <w:b/>
          <w:sz w:val="28"/>
          <w:szCs w:val="28"/>
        </w:rPr>
        <w:t xml:space="preserve">государственным гражданским служащим с 1 января 2026 года. </w:t>
      </w:r>
    </w:p>
    <w:p w:rsidR="00255D42" w:rsidRPr="00DD5FE4" w:rsidRDefault="00255D42" w:rsidP="00255D42">
      <w:pPr>
        <w:shd w:val="clear" w:color="auto" w:fill="FFFFFF"/>
        <w:spacing w:before="24" w:after="24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5D42" w:rsidRPr="00EE6E13" w:rsidRDefault="00255D42" w:rsidP="00255D42">
      <w:pPr>
        <w:shd w:val="clear" w:color="auto" w:fill="FFFFFF"/>
        <w:spacing w:before="24" w:after="24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6E13">
        <w:rPr>
          <w:rFonts w:ascii="Times New Roman" w:eastAsia="Times New Roman" w:hAnsi="Times New Roman" w:cs="Times New Roman"/>
          <w:sz w:val="28"/>
          <w:szCs w:val="28"/>
        </w:rPr>
        <w:t>С 1 января 2026 г. вступает в силу Указ Президента Республики Беларусь от 1 октября 2025 г. № 350 «О пенсионном обеспечении государственных гражданских служащих» (Указ).</w:t>
      </w:r>
    </w:p>
    <w:p w:rsidR="00255D42" w:rsidRPr="00EE6E13" w:rsidRDefault="00255D42" w:rsidP="00255D42">
      <w:pPr>
        <w:shd w:val="clear" w:color="auto" w:fill="FFFFFF"/>
        <w:spacing w:before="24" w:after="24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6E13">
        <w:rPr>
          <w:rFonts w:ascii="Times New Roman" w:eastAsia="Times New Roman" w:hAnsi="Times New Roman" w:cs="Times New Roman"/>
          <w:sz w:val="28"/>
          <w:szCs w:val="28"/>
        </w:rPr>
        <w:t>Указом предусматривается, что граждане, достигшие общеустановленного пенсионного возраста, имеют право получать пенсию за выслугу лет в соответствии с Законом Республики Беларусь от 1 июня 2022 г. № 175-З «О государственной службе» в период работы по трудовому договору либо в период, в течение которого пенсионер является индивидуальным предпринимателем, адвокатом, осуществляет нотариальную деятельность.</w:t>
      </w:r>
    </w:p>
    <w:p w:rsidR="00255D42" w:rsidRPr="00EE6E13" w:rsidRDefault="00255D42" w:rsidP="00255D42">
      <w:pPr>
        <w:shd w:val="clear" w:color="auto" w:fill="FFFFFF"/>
        <w:spacing w:before="24" w:after="24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6E13">
        <w:rPr>
          <w:rFonts w:ascii="Times New Roman" w:eastAsia="Times New Roman" w:hAnsi="Times New Roman" w:cs="Times New Roman"/>
          <w:sz w:val="28"/>
          <w:szCs w:val="28"/>
        </w:rPr>
        <w:t>Таким образом, с 1 января 2026 г. выплата пенсии за выслугу лет будет осуществляться в период любой работы,  в том числе на государственных гражданских должностях.</w:t>
      </w:r>
    </w:p>
    <w:p w:rsidR="00255D42" w:rsidRPr="00EE6E13" w:rsidRDefault="00255D42" w:rsidP="00255D42">
      <w:pPr>
        <w:shd w:val="clear" w:color="auto" w:fill="FFFFFF"/>
        <w:spacing w:before="24" w:after="24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5FE4">
        <w:rPr>
          <w:rFonts w:ascii="Times New Roman" w:eastAsia="Times New Roman" w:hAnsi="Times New Roman" w:cs="Times New Roman"/>
          <w:i/>
          <w:iCs/>
          <w:sz w:val="28"/>
          <w:szCs w:val="28"/>
        </w:rPr>
        <w:t>Справочно: в настоящее время  пенсия за выслугу лет (госслужба) выплачивается только в период работы по гражданско-правовым договорам, а также занятия иными видами деятельности, кроме предпринимательской, нотариальной, адвокатской деятельности. </w:t>
      </w:r>
    </w:p>
    <w:p w:rsidR="00255D42" w:rsidRPr="00EE6E13" w:rsidRDefault="00255D42" w:rsidP="00255D42">
      <w:pPr>
        <w:shd w:val="clear" w:color="auto" w:fill="FFFFFF"/>
        <w:spacing w:before="24" w:after="24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6E13">
        <w:rPr>
          <w:rFonts w:ascii="Times New Roman" w:eastAsia="Times New Roman" w:hAnsi="Times New Roman" w:cs="Times New Roman"/>
          <w:sz w:val="28"/>
          <w:szCs w:val="28"/>
        </w:rPr>
        <w:t>Необходимо отметить, что  нормы Указа не распространяются на граждан, получающих ежемесячное денежное содержание.</w:t>
      </w:r>
    </w:p>
    <w:p w:rsidR="00255D42" w:rsidRDefault="00255D42" w:rsidP="00255D42">
      <w:pPr>
        <w:shd w:val="clear" w:color="auto" w:fill="FFFFFF"/>
        <w:spacing w:before="24" w:after="24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6E13">
        <w:rPr>
          <w:rFonts w:ascii="Times New Roman" w:eastAsia="Times New Roman" w:hAnsi="Times New Roman" w:cs="Times New Roman"/>
          <w:sz w:val="28"/>
          <w:szCs w:val="28"/>
        </w:rPr>
        <w:t xml:space="preserve">В связи с этим граждане, достигшие общеустановленного пенсионного возраста (женщины 58 лет, мужчины 63 года), получающие иные виды пенсии (например, по возрасту, по инвалидности и др., либо ежемесячное денежное содержание), но имеющие право на пенсию за выслугу </w:t>
      </w:r>
      <w:proofErr w:type="gramStart"/>
      <w:r w:rsidRPr="00EE6E13">
        <w:rPr>
          <w:rFonts w:ascii="Times New Roman" w:eastAsia="Times New Roman" w:hAnsi="Times New Roman" w:cs="Times New Roman"/>
          <w:sz w:val="28"/>
          <w:szCs w:val="28"/>
        </w:rPr>
        <w:t>лет  (</w:t>
      </w:r>
      <w:proofErr w:type="gramEnd"/>
      <w:r w:rsidRPr="00EE6E13">
        <w:rPr>
          <w:rFonts w:ascii="Times New Roman" w:eastAsia="Times New Roman" w:hAnsi="Times New Roman" w:cs="Times New Roman"/>
          <w:sz w:val="28"/>
          <w:szCs w:val="28"/>
        </w:rPr>
        <w:t>госслужба) и работающие, могут обратиться для решения вопроса о переводе на пе</w:t>
      </w:r>
      <w:r w:rsidRPr="00DD5FE4">
        <w:rPr>
          <w:rFonts w:ascii="Times New Roman" w:eastAsia="Times New Roman" w:hAnsi="Times New Roman" w:cs="Times New Roman"/>
          <w:sz w:val="28"/>
          <w:szCs w:val="28"/>
        </w:rPr>
        <w:t xml:space="preserve">нсию за выслугу лет (госслужба) </w:t>
      </w:r>
      <w:r w:rsidRPr="00EE6E13">
        <w:rPr>
          <w:rFonts w:ascii="Times New Roman" w:eastAsia="Times New Roman" w:hAnsi="Times New Roman" w:cs="Times New Roman"/>
          <w:sz w:val="28"/>
          <w:szCs w:val="28"/>
        </w:rPr>
        <w:t xml:space="preserve">в управление по труду, занятости и социальной защите </w:t>
      </w:r>
      <w:proofErr w:type="spellStart"/>
      <w:r w:rsidRPr="00DD5FE4">
        <w:rPr>
          <w:rFonts w:ascii="Times New Roman" w:eastAsia="Times New Roman" w:hAnsi="Times New Roman" w:cs="Times New Roman"/>
          <w:sz w:val="28"/>
          <w:szCs w:val="28"/>
        </w:rPr>
        <w:t>Пинского</w:t>
      </w:r>
      <w:proofErr w:type="spellEnd"/>
      <w:r w:rsidRPr="00DD5FE4">
        <w:rPr>
          <w:rFonts w:ascii="Times New Roman" w:eastAsia="Times New Roman" w:hAnsi="Times New Roman" w:cs="Times New Roman"/>
          <w:sz w:val="28"/>
          <w:szCs w:val="28"/>
        </w:rPr>
        <w:t xml:space="preserve"> райисполкома</w:t>
      </w:r>
      <w:r w:rsidRPr="00EE6E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D5FE4">
        <w:rPr>
          <w:rFonts w:ascii="Times New Roman" w:eastAsia="Times New Roman" w:hAnsi="Times New Roman" w:cs="Times New Roman"/>
          <w:sz w:val="28"/>
          <w:szCs w:val="28"/>
        </w:rPr>
        <w:t>по адресу: г. Пинск, ул. Днепровской Флотилии, д.21 кабинеты 2, 3, 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D3EA0" w:rsidRDefault="006D3EA0"/>
    <w:sectPr w:rsidR="006D3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D42"/>
    <w:rsid w:val="00255D42"/>
    <w:rsid w:val="00572324"/>
    <w:rsid w:val="006D3EA0"/>
    <w:rsid w:val="00CA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1D02F1-0C85-430C-B7D6-E573B265D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D4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Николаевна Пронько</dc:creator>
  <cp:lastModifiedBy>SidarchukOF</cp:lastModifiedBy>
  <cp:revision>2</cp:revision>
  <dcterms:created xsi:type="dcterms:W3CDTF">2025-12-17T12:05:00Z</dcterms:created>
  <dcterms:modified xsi:type="dcterms:W3CDTF">2025-12-17T12:05:00Z</dcterms:modified>
</cp:coreProperties>
</file>