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2D" w:rsidRPr="00F53D2D" w:rsidRDefault="00F53D2D" w:rsidP="00F53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Указом Президента Республики Беларусь №367 от 27 сентября 2021 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«</w:t>
      </w:r>
      <w:r w:rsidRPr="00904DF2">
        <w:rPr>
          <w:rFonts w:ascii="Times New Roman" w:hAnsi="Times New Roman" w:cs="Times New Roman"/>
          <w:b/>
          <w:sz w:val="28"/>
          <w:szCs w:val="30"/>
        </w:rPr>
        <w:t>О добровольном страховании дополнительной накопительной пенсии</w:t>
      </w:r>
      <w:r w:rsidRPr="00F53D2D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вводится дополнительный вид пенсионного страхования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добровольное страхование дополнительной накопительной пенсии 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финансовой поддержкой государства.</w:t>
      </w:r>
    </w:p>
    <w:p w:rsidR="00F53D2D" w:rsidRPr="00F53D2D" w:rsidRDefault="00F53D2D" w:rsidP="00F53D2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04DF2">
        <w:rPr>
          <w:rFonts w:ascii="Times New Roman" w:hAnsi="Times New Roman" w:cs="Times New Roman"/>
          <w:sz w:val="30"/>
          <w:szCs w:val="30"/>
        </w:rPr>
        <w:tab/>
      </w:r>
      <w:r w:rsidRPr="00F53D2D">
        <w:rPr>
          <w:rFonts w:ascii="Times New Roman" w:hAnsi="Times New Roman" w:cs="Times New Roman"/>
          <w:sz w:val="30"/>
          <w:szCs w:val="30"/>
        </w:rPr>
        <w:t>Право участвовать в новом страховании предоставляется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работникам, за которых их работодателями уплачиваются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обязательные страховые взносы в бюджет государственного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внебюджетного фонда социальной защиты населения Республики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Беларусь (далее-бюджет фонда). В подавляющем большинстве случаев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такой характер имеет работа по трудовым и (или) гражданско-правовым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договорам, предметом которых является выполнение работ, оказание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услуг и создание объектов интеллектуальной собственности.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Начинать участвовать в новом страховании можно не позднее, чем за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три года до достижения общеустановленного пенсионного возраста.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Уплачивать дополнительные взносы на накопительную пенсию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работники будут за счет собственных средств. При этом задействуется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 xml:space="preserve">механизм </w:t>
      </w:r>
      <w:proofErr w:type="gramStart"/>
      <w:r w:rsidRPr="00F53D2D">
        <w:rPr>
          <w:rFonts w:ascii="Times New Roman" w:hAnsi="Times New Roman" w:cs="Times New Roman"/>
          <w:sz w:val="30"/>
          <w:szCs w:val="30"/>
        </w:rPr>
        <w:t>государственного</w:t>
      </w:r>
      <w:proofErr w:type="gramEnd"/>
      <w:r w:rsidRPr="00F53D2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53D2D">
        <w:rPr>
          <w:rFonts w:ascii="Times New Roman" w:hAnsi="Times New Roman" w:cs="Times New Roman"/>
          <w:sz w:val="30"/>
          <w:szCs w:val="30"/>
        </w:rPr>
        <w:t>софинансирования</w:t>
      </w:r>
      <w:proofErr w:type="spellEnd"/>
      <w:r w:rsidRPr="00F53D2D">
        <w:rPr>
          <w:rFonts w:ascii="Times New Roman" w:hAnsi="Times New Roman" w:cs="Times New Roman"/>
          <w:sz w:val="30"/>
          <w:szCs w:val="30"/>
        </w:rPr>
        <w:t xml:space="preserve"> будущей накопительной</w:t>
      </w:r>
    </w:p>
    <w:p w:rsidR="00F53D2D" w:rsidRPr="00F53D2D" w:rsidRDefault="00F53D2D" w:rsidP="00F53D2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пенсии.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Работник наряду с обязательным 1 процентным взносом в бюджет</w:t>
      </w:r>
    </w:p>
    <w:p w:rsidR="00F53D2D" w:rsidRPr="00F53D2D" w:rsidRDefault="00F53D2D" w:rsidP="00F53D2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фонда может, по желанию, уплачивать дополнительный взнос на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накопительную пенсию по выбранному им тарифу, но не более 10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процентов от фактического заработка.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В случае участия работника в данной программе работодатель обязан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будет уплатить дополнительный взнос на накопительную пенсию –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соразмерно тарифу взноса работника, но не более 3 процентных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пунктов. При этом общий взнос работодателя на социальное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(пенсионное) страхование не увеличится. Для него будет соразмерно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уменьшен тариф обязательного 28-процентного страхового взноса на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пенсионное страхование.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04DF2">
        <w:rPr>
          <w:rFonts w:ascii="Times New Roman" w:hAnsi="Times New Roman" w:cs="Times New Roman"/>
          <w:b/>
          <w:i/>
          <w:sz w:val="30"/>
          <w:szCs w:val="30"/>
        </w:rPr>
        <w:t>Например</w:t>
      </w:r>
      <w:r w:rsidRPr="00F53D2D">
        <w:rPr>
          <w:rFonts w:ascii="Times New Roman" w:hAnsi="Times New Roman" w:cs="Times New Roman"/>
          <w:sz w:val="30"/>
          <w:szCs w:val="30"/>
        </w:rPr>
        <w:t>, если в пенсионные накопления работника нужно будет</w:t>
      </w:r>
    </w:p>
    <w:p w:rsidR="00F53D2D" w:rsidRPr="00F53D2D" w:rsidRDefault="00F53D2D" w:rsidP="00F53D2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направить 3%, то в бюджет фонда соцзащиты будут перечислены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25%. В итоге, в сумме взнос работодателя, как и ранее, составит 28%.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04DF2">
        <w:rPr>
          <w:rFonts w:ascii="Times New Roman" w:hAnsi="Times New Roman" w:cs="Times New Roman"/>
          <w:b/>
          <w:sz w:val="28"/>
          <w:szCs w:val="30"/>
        </w:rPr>
        <w:t>Осуществляться добровольное страхование дополнительной</w:t>
      </w:r>
      <w:r w:rsidR="00904DF2" w:rsidRPr="00904DF2">
        <w:rPr>
          <w:rFonts w:ascii="Times New Roman" w:hAnsi="Times New Roman" w:cs="Times New Roman"/>
          <w:b/>
          <w:sz w:val="28"/>
          <w:szCs w:val="30"/>
        </w:rPr>
        <w:t xml:space="preserve"> </w:t>
      </w:r>
      <w:r w:rsidRPr="00904DF2">
        <w:rPr>
          <w:rFonts w:ascii="Times New Roman" w:hAnsi="Times New Roman" w:cs="Times New Roman"/>
          <w:b/>
          <w:sz w:val="28"/>
          <w:szCs w:val="30"/>
        </w:rPr>
        <w:t>накопительной пенсии будет республиканским унитарным</w:t>
      </w:r>
      <w:r w:rsidR="00904DF2" w:rsidRPr="00904DF2">
        <w:rPr>
          <w:rFonts w:ascii="Times New Roman" w:hAnsi="Times New Roman" w:cs="Times New Roman"/>
          <w:b/>
          <w:sz w:val="28"/>
          <w:szCs w:val="30"/>
        </w:rPr>
        <w:t xml:space="preserve"> </w:t>
      </w:r>
      <w:r w:rsidRPr="00904DF2">
        <w:rPr>
          <w:rFonts w:ascii="Times New Roman" w:hAnsi="Times New Roman" w:cs="Times New Roman"/>
          <w:b/>
          <w:sz w:val="28"/>
          <w:szCs w:val="30"/>
        </w:rPr>
        <w:t>страховым предприятием «</w:t>
      </w:r>
      <w:proofErr w:type="spellStart"/>
      <w:r w:rsidRPr="00904DF2">
        <w:rPr>
          <w:rFonts w:ascii="Times New Roman" w:hAnsi="Times New Roman" w:cs="Times New Roman"/>
          <w:b/>
          <w:sz w:val="28"/>
          <w:szCs w:val="30"/>
        </w:rPr>
        <w:t>Стравита</w:t>
      </w:r>
      <w:proofErr w:type="spellEnd"/>
      <w:r w:rsidRPr="00904DF2">
        <w:rPr>
          <w:rFonts w:ascii="Times New Roman" w:hAnsi="Times New Roman" w:cs="Times New Roman"/>
          <w:b/>
          <w:sz w:val="28"/>
          <w:szCs w:val="30"/>
        </w:rPr>
        <w:t>»</w:t>
      </w:r>
      <w:r w:rsidRPr="00904DF2">
        <w:rPr>
          <w:rFonts w:ascii="Times New Roman" w:hAnsi="Times New Roman" w:cs="Times New Roman"/>
          <w:sz w:val="28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(далее-страховщик).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Вступление работника в новую программу никак не отразится на его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трудовой (солидарной) пенсии. Ее размер будет определяться по тем же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правилам, что и у работников, не участвующих в добровольном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="00904DF2" w:rsidRPr="00F53D2D">
        <w:rPr>
          <w:rFonts w:ascii="Times New Roman" w:hAnsi="Times New Roman" w:cs="Times New Roman"/>
          <w:sz w:val="30"/>
          <w:szCs w:val="30"/>
        </w:rPr>
        <w:t>С</w:t>
      </w:r>
      <w:r w:rsidRPr="00F53D2D">
        <w:rPr>
          <w:rFonts w:ascii="Times New Roman" w:hAnsi="Times New Roman" w:cs="Times New Roman"/>
          <w:sz w:val="30"/>
          <w:szCs w:val="30"/>
        </w:rPr>
        <w:t>траховании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="00904DF2" w:rsidRPr="00F53D2D">
        <w:rPr>
          <w:rFonts w:ascii="Times New Roman" w:hAnsi="Times New Roman" w:cs="Times New Roman"/>
          <w:sz w:val="30"/>
          <w:szCs w:val="30"/>
        </w:rPr>
        <w:t>–</w:t>
      </w:r>
      <w:r w:rsidRPr="00F53D2D">
        <w:rPr>
          <w:rFonts w:ascii="Times New Roman" w:hAnsi="Times New Roman" w:cs="Times New Roman"/>
          <w:sz w:val="30"/>
          <w:szCs w:val="30"/>
        </w:rPr>
        <w:t xml:space="preserve"> исходя из показателей стажа и заработка до обращения за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пенсией.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lastRenderedPageBreak/>
        <w:t>Работники, желающие формировать дополнительную накопительную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пенсию, смогут с 1 октября 2022 г. подавать заявление и заключать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договор непосредственно у страховщика или в электронном виде через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официальный сайт страховщика. О заключении договора и участия в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новой программе нужно уведомить работодателя.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Указом предусмотрено, что страховщик отказывает в заключени</w:t>
      </w:r>
      <w:proofErr w:type="gramStart"/>
      <w:r w:rsidRPr="00F53D2D">
        <w:rPr>
          <w:rFonts w:ascii="Times New Roman" w:hAnsi="Times New Roman" w:cs="Times New Roman"/>
          <w:sz w:val="30"/>
          <w:szCs w:val="30"/>
        </w:rPr>
        <w:t>и</w:t>
      </w:r>
      <w:proofErr w:type="gramEnd"/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договора дополнительного накопительного пенсионного страхования,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если работодатель работающего гражданина находится в процессе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ликвидации и (или) экономической несостоятельности (банкротства).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По заявлению работника дополнительные взносы на накопительную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пенсию будут ежемесячно перечисляться работодателем в РУСП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F53D2D">
        <w:rPr>
          <w:rFonts w:ascii="Times New Roman" w:hAnsi="Times New Roman" w:cs="Times New Roman"/>
          <w:sz w:val="30"/>
          <w:szCs w:val="30"/>
        </w:rPr>
        <w:t>Стравита</w:t>
      </w:r>
      <w:proofErr w:type="spellEnd"/>
      <w:r w:rsidRPr="00F53D2D">
        <w:rPr>
          <w:rFonts w:ascii="Times New Roman" w:hAnsi="Times New Roman" w:cs="Times New Roman"/>
          <w:sz w:val="30"/>
          <w:szCs w:val="30"/>
        </w:rPr>
        <w:t>».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В связи с уплатой взносов на дополнительную пенсию работнику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предоставляется льгота по подоходному налогу в части уплаченных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страховых взносов на будущую накопительную пенсию.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При достижении общеустановленного пенсионного возраста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страховщиком работнику ежемесячно будет выплачиваться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дополнительная накопительная пенсия в течени</w:t>
      </w:r>
      <w:proofErr w:type="gramStart"/>
      <w:r w:rsidRPr="00F53D2D">
        <w:rPr>
          <w:rFonts w:ascii="Times New Roman" w:hAnsi="Times New Roman" w:cs="Times New Roman"/>
          <w:sz w:val="30"/>
          <w:szCs w:val="30"/>
        </w:rPr>
        <w:t>и</w:t>
      </w:r>
      <w:proofErr w:type="gramEnd"/>
      <w:r w:rsidRPr="00F53D2D">
        <w:rPr>
          <w:rFonts w:ascii="Times New Roman" w:hAnsi="Times New Roman" w:cs="Times New Roman"/>
          <w:sz w:val="30"/>
          <w:szCs w:val="30"/>
        </w:rPr>
        <w:t xml:space="preserve"> 5 или 10 лет (по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выбору гражданина).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Предусмотрена возможность наследования накопительной пенсии.</w:t>
      </w:r>
    </w:p>
    <w:p w:rsidR="00F53D2D" w:rsidRPr="00F53D2D" w:rsidRDefault="00F53D2D" w:rsidP="00F53D2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Указом утвержден Положение, детально регламентирующее порядок и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условия осуществления добровольного страхования дополнительной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накопительной пенсии, включая права и обязанности работника и</w:t>
      </w:r>
      <w:r w:rsidR="00904DF2">
        <w:rPr>
          <w:rFonts w:ascii="Times New Roman" w:hAnsi="Times New Roman" w:cs="Times New Roman"/>
          <w:sz w:val="30"/>
          <w:szCs w:val="30"/>
        </w:rPr>
        <w:t xml:space="preserve"> </w:t>
      </w:r>
      <w:r w:rsidRPr="00F53D2D">
        <w:rPr>
          <w:rFonts w:ascii="Times New Roman" w:hAnsi="Times New Roman" w:cs="Times New Roman"/>
          <w:sz w:val="30"/>
          <w:szCs w:val="30"/>
        </w:rPr>
        <w:t>страховщика.</w:t>
      </w:r>
    </w:p>
    <w:p w:rsidR="00F53D2D" w:rsidRPr="00F53D2D" w:rsidRDefault="00F53D2D" w:rsidP="00904D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3D2D">
        <w:rPr>
          <w:rFonts w:ascii="Times New Roman" w:hAnsi="Times New Roman" w:cs="Times New Roman"/>
          <w:sz w:val="30"/>
          <w:szCs w:val="30"/>
        </w:rPr>
        <w:t>Указ вступает в силу с 1 октября 2022 года.</w:t>
      </w:r>
      <w:bookmarkStart w:id="0" w:name="_GoBack"/>
      <w:bookmarkEnd w:id="0"/>
    </w:p>
    <w:sectPr w:rsidR="00F53D2D" w:rsidRPr="00F5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3D2D"/>
    <w:rsid w:val="00904DF2"/>
    <w:rsid w:val="009E72DE"/>
    <w:rsid w:val="00F5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3151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Лемешевская</dc:creator>
  <cp:keywords/>
  <dc:description/>
  <cp:lastModifiedBy>admin _upr RIK</cp:lastModifiedBy>
  <cp:revision>3</cp:revision>
  <dcterms:created xsi:type="dcterms:W3CDTF">2024-12-05T12:07:00Z</dcterms:created>
  <dcterms:modified xsi:type="dcterms:W3CDTF">2026-08-10T06:51:00Z</dcterms:modified>
</cp:coreProperties>
</file>