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97" w:rsidRPr="00CE4388" w:rsidRDefault="00FE4497" w:rsidP="00FE44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4D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Оплачиваемые общественные работы. </w:t>
      </w:r>
      <w:r w:rsidRPr="00654D6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целях обеспечения временной </w:t>
      </w:r>
      <w:r w:rsidRPr="00CE43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занятости в период поиска постоянной работы для безработных граждан и граждан, обращающихся за содействием в трудоустройстве, организуются оплачиваемые общественные работы.</w:t>
      </w:r>
    </w:p>
    <w:p w:rsidR="00FE4497" w:rsidRPr="00CE4388" w:rsidRDefault="00FE4497" w:rsidP="00FE44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E43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Оплачиваемые общественные работы - общедоступные виды трудовой деятельности, как правило, не требующие дополнительной профессиональной подготовки, имеющие социально полезную значимость и содействующие включению в активную трудовую жизнь безработных и других лиц, обращающихся по вопросам трудоустройства.</w:t>
      </w:r>
    </w:p>
    <w:p w:rsidR="00FE4497" w:rsidRPr="00CE4388" w:rsidRDefault="00FE4497" w:rsidP="00FE44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E43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 организации оплачиваемых общественных работ средства бюджета государственного внебюджетного фонда социальной защиты населения Министерства труда и социальной защиты Республики Беларусь (далее - средства фонда) могут использоваться на доставку граждан к месту проведения работ и обратно, для безработных граждан - на оплату их труда, уплату сумм обязательных страховых взносов в бюджет фонда и страховых взносов по обязательному страхованию от несчастных случаев на производстве и профессиональных заболеваний. Оплачиваемые общественные работы осуществляются в соответствии с Положением о порядке организации и условиях проведения оплачиваемых общественных работ, утвержденным Постановлением Совета Министров Республики Беларусь от 23 декабря 2006 г. </w:t>
      </w:r>
      <w:r w:rsidRPr="00654D6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№</w:t>
      </w:r>
      <w:r w:rsidRPr="00CE43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1716.</w:t>
      </w:r>
    </w:p>
    <w:p w:rsidR="00FE4497" w:rsidRPr="00654D6F" w:rsidRDefault="00FE4497" w:rsidP="00FE4497">
      <w:pPr>
        <w:pStyle w:val="2"/>
        <w:shd w:val="clear" w:color="auto" w:fill="auto"/>
        <w:tabs>
          <w:tab w:val="left" w:leader="dot" w:pos="2670"/>
          <w:tab w:val="left" w:leader="dot" w:pos="5410"/>
        </w:tabs>
        <w:spacing w:line="240" w:lineRule="auto"/>
        <w:ind w:left="23" w:right="23" w:firstLine="709"/>
        <w:rPr>
          <w:color w:val="000000"/>
          <w:sz w:val="28"/>
          <w:szCs w:val="28"/>
          <w:lang w:val="ru-RU" w:eastAsia="ru-RU" w:bidi="ru-RU"/>
        </w:rPr>
      </w:pPr>
      <w:r w:rsidRPr="00CE4388">
        <w:rPr>
          <w:color w:val="000000"/>
          <w:sz w:val="28"/>
          <w:szCs w:val="28"/>
          <w:lang w:eastAsia="ru-RU" w:bidi="ru-RU"/>
        </w:rPr>
        <w:t xml:space="preserve">Консультацию по вопросам оплачиваемых общественных работ можно получить в </w:t>
      </w:r>
      <w:r w:rsidRPr="00654D6F">
        <w:rPr>
          <w:color w:val="000000"/>
          <w:sz w:val="28"/>
          <w:szCs w:val="28"/>
          <w:lang w:val="ru-RU" w:eastAsia="ru-RU" w:bidi="ru-RU"/>
        </w:rPr>
        <w:t xml:space="preserve">управлении по труду, занятости и социальной защите </w:t>
      </w:r>
      <w:proofErr w:type="spellStart"/>
      <w:r w:rsidRPr="00654D6F">
        <w:rPr>
          <w:color w:val="000000"/>
          <w:sz w:val="28"/>
          <w:szCs w:val="28"/>
          <w:lang w:val="ru-RU" w:eastAsia="ru-RU" w:bidi="ru-RU"/>
        </w:rPr>
        <w:t>Пинского</w:t>
      </w:r>
      <w:proofErr w:type="spellEnd"/>
      <w:r w:rsidRPr="00654D6F">
        <w:rPr>
          <w:color w:val="000000"/>
          <w:sz w:val="28"/>
          <w:szCs w:val="28"/>
          <w:lang w:val="ru-RU" w:eastAsia="ru-RU" w:bidi="ru-RU"/>
        </w:rPr>
        <w:t xml:space="preserve"> райисполкома по адресу: </w:t>
      </w:r>
      <w:proofErr w:type="spellStart"/>
      <w:r w:rsidRPr="00654D6F">
        <w:rPr>
          <w:color w:val="000000"/>
          <w:sz w:val="28"/>
          <w:szCs w:val="28"/>
          <w:lang w:val="ru-RU" w:eastAsia="ru-RU" w:bidi="ru-RU"/>
        </w:rPr>
        <w:t>г.Пинск</w:t>
      </w:r>
      <w:proofErr w:type="spellEnd"/>
      <w:r w:rsidRPr="00654D6F">
        <w:rPr>
          <w:color w:val="000000"/>
          <w:sz w:val="28"/>
          <w:szCs w:val="28"/>
          <w:lang w:val="ru-RU" w:eastAsia="ru-RU" w:bidi="ru-RU"/>
        </w:rPr>
        <w:t xml:space="preserve">, </w:t>
      </w:r>
      <w:proofErr w:type="spellStart"/>
      <w:r w:rsidRPr="00654D6F">
        <w:rPr>
          <w:color w:val="000000"/>
          <w:sz w:val="28"/>
          <w:szCs w:val="28"/>
          <w:lang w:val="ru-RU" w:eastAsia="ru-RU" w:bidi="ru-RU"/>
        </w:rPr>
        <w:t>ул.Куликова</w:t>
      </w:r>
      <w:proofErr w:type="spellEnd"/>
      <w:r w:rsidRPr="00654D6F">
        <w:rPr>
          <w:color w:val="000000"/>
          <w:sz w:val="28"/>
          <w:szCs w:val="28"/>
          <w:lang w:val="ru-RU" w:eastAsia="ru-RU" w:bidi="ru-RU"/>
        </w:rPr>
        <w:t xml:space="preserve">, 29, каб.18, а также по телефонам: </w:t>
      </w:r>
      <w:r>
        <w:rPr>
          <w:color w:val="000000"/>
          <w:sz w:val="28"/>
          <w:szCs w:val="28"/>
          <w:lang w:val="ru-RU" w:eastAsia="ru-RU" w:bidi="ru-RU"/>
        </w:rPr>
        <w:t>8(0165) 36 35 84, 36 35 85, 36 35 86</w:t>
      </w:r>
      <w:r w:rsidRPr="00654D6F">
        <w:rPr>
          <w:color w:val="000000"/>
          <w:sz w:val="28"/>
          <w:szCs w:val="28"/>
          <w:lang w:val="ru-RU" w:eastAsia="ru-RU" w:bidi="ru-RU"/>
        </w:rPr>
        <w:t>.</w:t>
      </w:r>
    </w:p>
    <w:p w:rsidR="002F55C2" w:rsidRDefault="00FE4497">
      <w:bookmarkStart w:id="0" w:name="_GoBack"/>
      <w:bookmarkEnd w:id="0"/>
    </w:p>
    <w:sectPr w:rsidR="002F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97"/>
    <w:rsid w:val="00323582"/>
    <w:rsid w:val="00AD2708"/>
    <w:rsid w:val="00F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174ED-D12A-4A13-AF09-90756B8F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49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FE449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FE4497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theme="minorBidi"/>
      <w:sz w:val="19"/>
      <w:szCs w:val="19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Лемешевская</dc:creator>
  <cp:keywords/>
  <dc:description/>
  <cp:lastModifiedBy>Наталья Николаевна Лемешевская</cp:lastModifiedBy>
  <cp:revision>1</cp:revision>
  <dcterms:created xsi:type="dcterms:W3CDTF">2023-01-19T06:15:00Z</dcterms:created>
  <dcterms:modified xsi:type="dcterms:W3CDTF">2023-01-19T06:16:00Z</dcterms:modified>
</cp:coreProperties>
</file>