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49633" w14:textId="77777777" w:rsidR="00096E52" w:rsidRPr="00096E52" w:rsidRDefault="00096E52" w:rsidP="00096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ИЗВЕЩЕНИЕ </w:t>
      </w:r>
      <w:proofErr w:type="gramStart"/>
      <w:r w:rsidRPr="00096E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 НАЛИЧИИ</w:t>
      </w:r>
      <w:proofErr w:type="gramEnd"/>
      <w:r w:rsidRPr="00096E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ОСНОВАНИЙ ДЛЯ ПРИЗНАНИЯ ЖИЛЫХ ДОМОВ ПУСТУЮЩИМИ И ВКЛЮЧЕНИЯ ИХ В РЕГИСТР ПУСТУЮЩИХ ЖИЛЫХ ДОМОВ </w:t>
      </w:r>
    </w:p>
    <w:p w14:paraId="01631FF6" w14:textId="77777777" w:rsidR="00096E52" w:rsidRPr="00096E52" w:rsidRDefault="00096E52" w:rsidP="00096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НА ТЕРРИТОРИИ ПИНСКОГО РАЙОНА</w:t>
      </w:r>
    </w:p>
    <w:p w14:paraId="52CDD664" w14:textId="77777777" w:rsidR="00096E52" w:rsidRPr="00096E52" w:rsidRDefault="00096E52" w:rsidP="00096E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Городищенский сельский исполнительный комитет (далее – Городищенский сельисполком) на основании Положения о порядке работы  местных  исполнительных и распорядительных органов с пустующими  жилыми домами, утверждённого  постановлением Совета Министров Республики Беларусь от 23 сентября 2021 г. № 547 о реализации Указа Президента Республики Беларусь от 24 марта 2021 г. № 116 «</w:t>
      </w:r>
      <w:r w:rsidRPr="00096E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 отчуждении жилых домов в сельской местности и совершенствовании работы с пустующими домами»</w:t>
      </w:r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публикует сведения  о жилых домах:        </w:t>
      </w:r>
    </w:p>
    <w:p w14:paraId="3DA692BF" w14:textId="77777777" w:rsidR="00096E52" w:rsidRPr="00096E52" w:rsidRDefault="00096E52" w:rsidP="00096E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придомовой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территории  которых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не осуществляются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предусмотренные  законодательством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требования по охране земель, не соблюдаются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требования  к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содержанию (эксплуатации) территорий, а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также  имеются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иные признаки,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указывающие  на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неиспользование  этих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жилых домов для проживания лицами,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имеющими  право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владения и пользования ими, в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течение  трёх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последних лет;</w:t>
      </w:r>
    </w:p>
    <w:p w14:paraId="3A587537" w14:textId="77777777" w:rsidR="00096E52" w:rsidRPr="00096E52" w:rsidRDefault="00096E52" w:rsidP="00096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находящиеся в аварийном состоянии или грозящие обвалом, разрушенные дома. </w:t>
      </w:r>
    </w:p>
    <w:p w14:paraId="6E9591EC" w14:textId="77777777" w:rsidR="00096E52" w:rsidRPr="00096E52" w:rsidRDefault="00096E52" w:rsidP="00096E5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Данное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извещение  опубликовано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целях   информирования правообладателей и их розыска. Пинский райисполком разыскивает собственников, в том числе наследников </w:t>
      </w:r>
      <w:proofErr w:type="gramStart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следующих  жилых</w:t>
      </w:r>
      <w:proofErr w:type="gramEnd"/>
      <w:r w:rsidRPr="00096E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домов:</w:t>
      </w:r>
    </w:p>
    <w:p w14:paraId="7B0C0DDB" w14:textId="77777777" w:rsidR="00096E52" w:rsidRPr="00096E52" w:rsidRDefault="00096E52" w:rsidP="00096E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163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984"/>
        <w:gridCol w:w="992"/>
        <w:gridCol w:w="1276"/>
        <w:gridCol w:w="709"/>
        <w:gridCol w:w="709"/>
        <w:gridCol w:w="850"/>
        <w:gridCol w:w="284"/>
        <w:gridCol w:w="567"/>
        <w:gridCol w:w="1134"/>
        <w:gridCol w:w="708"/>
        <w:gridCol w:w="1418"/>
        <w:gridCol w:w="1417"/>
        <w:gridCol w:w="2552"/>
      </w:tblGrid>
      <w:tr w:rsidR="00096E52" w:rsidRPr="00096E52" w14:paraId="605B75C6" w14:textId="77777777" w:rsidTr="00EF2476">
        <w:trPr>
          <w:cantSplit/>
          <w:trHeight w:val="2889"/>
        </w:trPr>
        <w:tc>
          <w:tcPr>
            <w:tcW w:w="426" w:type="dxa"/>
          </w:tcPr>
          <w:p w14:paraId="187C85F8" w14:textId="77777777" w:rsidR="00096E52" w:rsidRPr="00096E52" w:rsidRDefault="00096E52" w:rsidP="00096E52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1276" w:type="dxa"/>
            <w:textDirection w:val="btLr"/>
          </w:tcPr>
          <w:p w14:paraId="7C2C34DC" w14:textId="77777777" w:rsidR="00096E52" w:rsidRPr="00096E52" w:rsidRDefault="00096E52" w:rsidP="00096E5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Местонахождение пустующего дома</w:t>
            </w:r>
          </w:p>
        </w:tc>
        <w:tc>
          <w:tcPr>
            <w:tcW w:w="1984" w:type="dxa"/>
          </w:tcPr>
          <w:p w14:paraId="46F4DDD9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Перечень лиц, которым дом принадлежит на праве собственности, в том числе наследниках принявшим наследство, но не оформивших права на жилой дом в установленном законодательством порядке, хозяйственного ведения или оперативного управления, иных лицах, имеющих право владения и пользования этим домом </w:t>
            </w:r>
          </w:p>
        </w:tc>
        <w:tc>
          <w:tcPr>
            <w:tcW w:w="992" w:type="dxa"/>
          </w:tcPr>
          <w:p w14:paraId="3AEFA679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Срок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непроживания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в жилом доме собственника, иных лиц, имеющих право владения и пользования этим домом  </w:t>
            </w:r>
          </w:p>
        </w:tc>
        <w:tc>
          <w:tcPr>
            <w:tcW w:w="1276" w:type="dxa"/>
          </w:tcPr>
          <w:p w14:paraId="16D2453A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Внесение платы за жилищно-коммунальные услуги, возмещение расходов на электроэнергию, выполнение требований законодательства об </w:t>
            </w:r>
            <w:proofErr w:type="gram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обязательном  страховании</w:t>
            </w:r>
            <w:proofErr w:type="gram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строений, принадлежа</w:t>
            </w:r>
          </w:p>
          <w:p w14:paraId="1BB690AC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щих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гражданам</w:t>
            </w:r>
          </w:p>
        </w:tc>
        <w:tc>
          <w:tcPr>
            <w:tcW w:w="709" w:type="dxa"/>
            <w:textDirection w:val="btLr"/>
          </w:tcPr>
          <w:p w14:paraId="45D8DEB7" w14:textId="77777777" w:rsidR="00096E52" w:rsidRPr="00096E52" w:rsidRDefault="00096E52" w:rsidP="00096E5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Размер жилого дома, м, площадь жилого дома, </w:t>
            </w:r>
            <w:proofErr w:type="spellStart"/>
            <w:proofErr w:type="gram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кв.м</w:t>
            </w:r>
            <w:proofErr w:type="spellEnd"/>
            <w:proofErr w:type="gramEnd"/>
          </w:p>
        </w:tc>
        <w:tc>
          <w:tcPr>
            <w:tcW w:w="709" w:type="dxa"/>
            <w:textDirection w:val="btLr"/>
          </w:tcPr>
          <w:p w14:paraId="2BE4F038" w14:textId="77777777" w:rsidR="00096E52" w:rsidRPr="00096E52" w:rsidRDefault="00096E52" w:rsidP="00096E5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Дата ввода в эксплуатацию, </w:t>
            </w:r>
          </w:p>
          <w:p w14:paraId="08E050BD" w14:textId="77777777" w:rsidR="00096E52" w:rsidRPr="00096E52" w:rsidRDefault="00096E52" w:rsidP="00096E5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850" w:type="dxa"/>
            <w:textDirection w:val="btLr"/>
          </w:tcPr>
          <w:p w14:paraId="20862593" w14:textId="77777777" w:rsidR="00096E52" w:rsidRPr="00096E52" w:rsidRDefault="00096E52" w:rsidP="00096E52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Материал стен</w:t>
            </w:r>
          </w:p>
        </w:tc>
        <w:tc>
          <w:tcPr>
            <w:tcW w:w="284" w:type="dxa"/>
            <w:textDirection w:val="btLr"/>
          </w:tcPr>
          <w:p w14:paraId="555C33BF" w14:textId="77777777" w:rsidR="00096E52" w:rsidRPr="00096E52" w:rsidRDefault="00096E52" w:rsidP="00096E52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Этажность</w:t>
            </w:r>
          </w:p>
        </w:tc>
        <w:tc>
          <w:tcPr>
            <w:tcW w:w="567" w:type="dxa"/>
            <w:textDirection w:val="btLr"/>
          </w:tcPr>
          <w:p w14:paraId="4D39FAD5" w14:textId="77777777" w:rsidR="00096E52" w:rsidRPr="00096E52" w:rsidRDefault="00096E52" w:rsidP="00096E52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Подземная этажность</w:t>
            </w:r>
          </w:p>
        </w:tc>
        <w:tc>
          <w:tcPr>
            <w:tcW w:w="1134" w:type="dxa"/>
          </w:tcPr>
          <w:p w14:paraId="44588C0E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Составные части и </w:t>
            </w:r>
            <w:proofErr w:type="gram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принадлежности  жилого</w:t>
            </w:r>
            <w:proofErr w:type="gram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дома, в том числе хозяйственные и иные постройки, а также степень их износа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401C44A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Нахождение жилого дома в аварий-</w:t>
            </w:r>
          </w:p>
          <w:p w14:paraId="22D3FE23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ном </w:t>
            </w:r>
            <w:proofErr w:type="gram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состоя-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нии</w:t>
            </w:r>
            <w:proofErr w:type="spellEnd"/>
            <w:proofErr w:type="gram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угроза обвала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9C9417B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Сведения о земельном участке, в том числе о площади, </w:t>
            </w:r>
            <w:proofErr w:type="gram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виде  права</w:t>
            </w:r>
            <w:proofErr w:type="gram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наличии ограничений (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обремене-ний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 в использовании (при их наличии)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8E1F16F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Иные сведения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EF822CB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Фото жилого дома</w:t>
            </w:r>
          </w:p>
        </w:tc>
      </w:tr>
      <w:tr w:rsidR="00096E52" w:rsidRPr="00096E52" w14:paraId="37D5F9FE" w14:textId="77777777" w:rsidTr="00EF2476">
        <w:trPr>
          <w:trHeight w:val="3534"/>
        </w:trPr>
        <w:tc>
          <w:tcPr>
            <w:tcW w:w="426" w:type="dxa"/>
          </w:tcPr>
          <w:p w14:paraId="2FC21754" w14:textId="77777777" w:rsidR="00096E52" w:rsidRPr="00096E52" w:rsidRDefault="00096E52" w:rsidP="00096E52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276" w:type="dxa"/>
          </w:tcPr>
          <w:p w14:paraId="4405C8A8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д.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Купятичи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ул. Якуба Коласа, 5</w:t>
            </w:r>
          </w:p>
        </w:tc>
        <w:tc>
          <w:tcPr>
            <w:tcW w:w="1984" w:type="dxa"/>
          </w:tcPr>
          <w:p w14:paraId="2CEFB863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Гук Александр Михайлович</w:t>
            </w:r>
          </w:p>
        </w:tc>
        <w:tc>
          <w:tcPr>
            <w:tcW w:w="992" w:type="dxa"/>
          </w:tcPr>
          <w:p w14:paraId="03818243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Более 10-ти лет</w:t>
            </w:r>
          </w:p>
        </w:tc>
        <w:tc>
          <w:tcPr>
            <w:tcW w:w="1276" w:type="dxa"/>
          </w:tcPr>
          <w:p w14:paraId="1A6F051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709" w:type="dxa"/>
          </w:tcPr>
          <w:p w14:paraId="3022A7B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11,3х4,9</w:t>
            </w:r>
          </w:p>
        </w:tc>
        <w:tc>
          <w:tcPr>
            <w:tcW w:w="709" w:type="dxa"/>
          </w:tcPr>
          <w:p w14:paraId="3C88A39F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1923</w:t>
            </w:r>
          </w:p>
          <w:p w14:paraId="60F9CE92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50" w:type="dxa"/>
          </w:tcPr>
          <w:p w14:paraId="6A769FA3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дерево</w:t>
            </w:r>
          </w:p>
        </w:tc>
        <w:tc>
          <w:tcPr>
            <w:tcW w:w="284" w:type="dxa"/>
          </w:tcPr>
          <w:p w14:paraId="63D71FEE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</w:tcPr>
          <w:p w14:paraId="4EF0E6FE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134" w:type="dxa"/>
          </w:tcPr>
          <w:p w14:paraId="0ADA8FF1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DD0D914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024CDE0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земельный участок общей площадью </w:t>
            </w:r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>0.2033 га,</w:t>
            </w: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с кадастровым номером </w:t>
            </w:r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 xml:space="preserve">125482505101000589, </w:t>
            </w: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зарегистрирован на праве </w:t>
            </w:r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 xml:space="preserve">аренды </w:t>
            </w: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за </w:t>
            </w:r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>гражданином Российской Федерации Гук Михаилом Ивановичем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EFADCB9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Разыскиваются правообладатели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68F27095" w14:textId="5EACCE1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76BD1F9B" wp14:editId="1244C7E9">
                  <wp:extent cx="1419225" cy="1908899"/>
                  <wp:effectExtent l="0" t="0" r="0" b="0"/>
                  <wp:docPr id="134521036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029" cy="1909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E52" w:rsidRPr="00096E52" w14:paraId="30713B26" w14:textId="77777777" w:rsidTr="00EF2476">
        <w:trPr>
          <w:trHeight w:val="3534"/>
        </w:trPr>
        <w:tc>
          <w:tcPr>
            <w:tcW w:w="426" w:type="dxa"/>
          </w:tcPr>
          <w:p w14:paraId="26E45466" w14:textId="77777777" w:rsidR="00096E52" w:rsidRPr="00096E52" w:rsidRDefault="00096E52" w:rsidP="00096E52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1276" w:type="dxa"/>
          </w:tcPr>
          <w:p w14:paraId="20869FB4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д.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Купятичи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ул. Я. Коласа, 20</w:t>
            </w:r>
          </w:p>
        </w:tc>
        <w:tc>
          <w:tcPr>
            <w:tcW w:w="1984" w:type="dxa"/>
          </w:tcPr>
          <w:p w14:paraId="67A97D47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Байдак Лидия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Калениковна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(умерла 28.01.2000)</w:t>
            </w:r>
          </w:p>
        </w:tc>
        <w:tc>
          <w:tcPr>
            <w:tcW w:w="992" w:type="dxa"/>
          </w:tcPr>
          <w:p w14:paraId="6C37F22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Более 10-ти лет</w:t>
            </w:r>
          </w:p>
        </w:tc>
        <w:tc>
          <w:tcPr>
            <w:tcW w:w="1276" w:type="dxa"/>
          </w:tcPr>
          <w:p w14:paraId="3952529C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709" w:type="dxa"/>
          </w:tcPr>
          <w:p w14:paraId="2637EF3C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6,0х</w:t>
            </w:r>
          </w:p>
          <w:p w14:paraId="4AE18BFD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11,48</w:t>
            </w:r>
          </w:p>
          <w:p w14:paraId="49C455C8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58,2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м.кв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</w:p>
        </w:tc>
        <w:tc>
          <w:tcPr>
            <w:tcW w:w="709" w:type="dxa"/>
          </w:tcPr>
          <w:p w14:paraId="0C1BB094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1963</w:t>
            </w:r>
          </w:p>
        </w:tc>
        <w:tc>
          <w:tcPr>
            <w:tcW w:w="850" w:type="dxa"/>
          </w:tcPr>
          <w:p w14:paraId="1D51C5DB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дерево </w:t>
            </w:r>
          </w:p>
        </w:tc>
        <w:tc>
          <w:tcPr>
            <w:tcW w:w="284" w:type="dxa"/>
          </w:tcPr>
          <w:p w14:paraId="65201CDA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</w:tcPr>
          <w:p w14:paraId="1BFFBD2D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134" w:type="dxa"/>
          </w:tcPr>
          <w:p w14:paraId="3D0922FE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Погреб надворный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290343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13079A1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BB6BFD4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Разыскиваются правообладатели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CE9CD2D" w14:textId="5A6B0D1A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</w:pPr>
            <w:r w:rsidRPr="00096E52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50726F93" wp14:editId="3A4C0ABD">
                  <wp:extent cx="1525002" cy="2057400"/>
                  <wp:effectExtent l="0" t="0" r="0" b="0"/>
                  <wp:docPr id="9056550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05" cy="206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E52" w:rsidRPr="00096E52" w14:paraId="20C5F961" w14:textId="77777777" w:rsidTr="00EF2476">
        <w:trPr>
          <w:trHeight w:val="3534"/>
        </w:trPr>
        <w:tc>
          <w:tcPr>
            <w:tcW w:w="426" w:type="dxa"/>
          </w:tcPr>
          <w:p w14:paraId="02F6E7C4" w14:textId="77777777" w:rsidR="00096E52" w:rsidRPr="00096E52" w:rsidRDefault="00096E52" w:rsidP="00096E52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1276" w:type="dxa"/>
          </w:tcPr>
          <w:p w14:paraId="5525FE34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д.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Купятичи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 ул. Якуба Коласа, 100</w:t>
            </w:r>
          </w:p>
        </w:tc>
        <w:tc>
          <w:tcPr>
            <w:tcW w:w="1984" w:type="dxa"/>
          </w:tcPr>
          <w:p w14:paraId="2D95ECF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Минич Анна Павловна</w:t>
            </w:r>
          </w:p>
          <w:p w14:paraId="6BB12CBA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Михайлова Зоя (умерла 25.04.2019)</w:t>
            </w:r>
          </w:p>
          <w:p w14:paraId="070DC9B8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Михайлов Станислав Викторович</w:t>
            </w:r>
          </w:p>
          <w:p w14:paraId="37004BE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Михайлов Сергей Викторович</w:t>
            </w:r>
          </w:p>
        </w:tc>
        <w:tc>
          <w:tcPr>
            <w:tcW w:w="992" w:type="dxa"/>
          </w:tcPr>
          <w:p w14:paraId="216D596E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Более 5-ти лет</w:t>
            </w:r>
          </w:p>
        </w:tc>
        <w:tc>
          <w:tcPr>
            <w:tcW w:w="1276" w:type="dxa"/>
          </w:tcPr>
          <w:p w14:paraId="7B0C8961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709" w:type="dxa"/>
          </w:tcPr>
          <w:p w14:paraId="2AFF45D3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5,86х5,00</w:t>
            </w:r>
          </w:p>
          <w:p w14:paraId="1E268599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22,8 кв.м.</w:t>
            </w:r>
          </w:p>
          <w:p w14:paraId="46DFFF2C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</w:tcPr>
          <w:p w14:paraId="1A4D047E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1920</w:t>
            </w:r>
          </w:p>
        </w:tc>
        <w:tc>
          <w:tcPr>
            <w:tcW w:w="850" w:type="dxa"/>
          </w:tcPr>
          <w:p w14:paraId="17B2108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дерево</w:t>
            </w:r>
          </w:p>
        </w:tc>
        <w:tc>
          <w:tcPr>
            <w:tcW w:w="284" w:type="dxa"/>
          </w:tcPr>
          <w:p w14:paraId="25308161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</w:tcPr>
          <w:p w14:paraId="50E02F84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134" w:type="dxa"/>
          </w:tcPr>
          <w:p w14:paraId="438BCD8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Сени (1) </w:t>
            </w:r>
          </w:p>
          <w:p w14:paraId="655836BD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Сени (2)</w:t>
            </w:r>
          </w:p>
          <w:p w14:paraId="0438DF2F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Сарай</w:t>
            </w:r>
          </w:p>
          <w:p w14:paraId="14D6BE7B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Погреб надворный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D563533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F43A810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193530B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Разыскиваются правообладатели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BE58FAF" w14:textId="5A56A3CE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</w:pPr>
            <w:r w:rsidRPr="00096E52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512F3464" wp14:editId="63471DB8">
                  <wp:extent cx="1403167" cy="1876425"/>
                  <wp:effectExtent l="0" t="0" r="6985" b="0"/>
                  <wp:docPr id="63650973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27" cy="1877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E52" w:rsidRPr="00096E52" w14:paraId="6FE0D1D4" w14:textId="77777777" w:rsidTr="00EF2476">
        <w:trPr>
          <w:trHeight w:val="3534"/>
        </w:trPr>
        <w:tc>
          <w:tcPr>
            <w:tcW w:w="426" w:type="dxa"/>
          </w:tcPr>
          <w:p w14:paraId="65FCB8AE" w14:textId="77777777" w:rsidR="00096E52" w:rsidRPr="00096E52" w:rsidRDefault="00096E52" w:rsidP="00096E52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1276" w:type="dxa"/>
          </w:tcPr>
          <w:p w14:paraId="2B45DF20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д. Высокое, ул. Партизанская, 9</w:t>
            </w:r>
          </w:p>
        </w:tc>
        <w:tc>
          <w:tcPr>
            <w:tcW w:w="1984" w:type="dxa"/>
          </w:tcPr>
          <w:p w14:paraId="328DA864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Дворанинович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Николай Николаевич (умер 30.05.2013)</w:t>
            </w:r>
          </w:p>
          <w:p w14:paraId="7F81CF07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Дворанинович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Анатолий Николаевич</w:t>
            </w:r>
          </w:p>
          <w:p w14:paraId="31F0436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Дворанинович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Аркадий Николаевич</w:t>
            </w:r>
          </w:p>
          <w:p w14:paraId="69572DB8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92" w:type="dxa"/>
          </w:tcPr>
          <w:p w14:paraId="5081E17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Более 5-ти лет</w:t>
            </w:r>
          </w:p>
        </w:tc>
        <w:tc>
          <w:tcPr>
            <w:tcW w:w="1276" w:type="dxa"/>
          </w:tcPr>
          <w:p w14:paraId="21B40C4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709" w:type="dxa"/>
          </w:tcPr>
          <w:p w14:paraId="13476BB7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8,10х7,07</w:t>
            </w:r>
          </w:p>
          <w:p w14:paraId="35FC0B3F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42,0 кв.м.</w:t>
            </w:r>
          </w:p>
          <w:p w14:paraId="21483978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</w:tcPr>
          <w:p w14:paraId="6AD1724E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1965</w:t>
            </w:r>
          </w:p>
        </w:tc>
        <w:tc>
          <w:tcPr>
            <w:tcW w:w="850" w:type="dxa"/>
          </w:tcPr>
          <w:p w14:paraId="001AFFA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дерево</w:t>
            </w:r>
          </w:p>
        </w:tc>
        <w:tc>
          <w:tcPr>
            <w:tcW w:w="284" w:type="dxa"/>
          </w:tcPr>
          <w:p w14:paraId="26CE003C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</w:tcPr>
          <w:p w14:paraId="47EBC67B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134" w:type="dxa"/>
          </w:tcPr>
          <w:p w14:paraId="3B2A25E4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пристройка к дому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AFC6110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24765C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земельный участок общей площадью </w:t>
            </w:r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>0, 0605 га,</w:t>
            </w: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 xml:space="preserve"> с кадастровым номером </w:t>
            </w:r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 xml:space="preserve">125482501601000263, зарегистрированный на праве пожизненного наследуемого владения за гражданином Республики Беларусь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>Двораниновичем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shd w:val="clear" w:color="auto" w:fill="FFFFFF"/>
                <w:lang w:eastAsia="ru-RU"/>
                <w14:ligatures w14:val="none"/>
              </w:rPr>
              <w:t xml:space="preserve"> Николаем Николаевичем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4DD6F34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Разыскиваются правообладатели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DFFF82E" w14:textId="6B29BCEF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</w:pPr>
            <w:r w:rsidRPr="00096E52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1AF9BFF0" wp14:editId="1A023F67">
                  <wp:extent cx="1481343" cy="2009775"/>
                  <wp:effectExtent l="0" t="0" r="5080" b="0"/>
                  <wp:docPr id="47387760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064" cy="2010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E52" w:rsidRPr="00096E52" w14:paraId="3E9E1CFC" w14:textId="77777777" w:rsidTr="00EF2476">
        <w:trPr>
          <w:trHeight w:val="3534"/>
        </w:trPr>
        <w:tc>
          <w:tcPr>
            <w:tcW w:w="426" w:type="dxa"/>
          </w:tcPr>
          <w:p w14:paraId="1EDE990B" w14:textId="77777777" w:rsidR="00096E52" w:rsidRPr="00096E52" w:rsidRDefault="00096E52" w:rsidP="00096E52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1276" w:type="dxa"/>
          </w:tcPr>
          <w:p w14:paraId="5CA20B8B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д.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Вулька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- Городищенская,   ул. Лесная. д. 1</w:t>
            </w:r>
          </w:p>
        </w:tc>
        <w:tc>
          <w:tcPr>
            <w:tcW w:w="1984" w:type="dxa"/>
          </w:tcPr>
          <w:p w14:paraId="4FA1B773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Пронько Любовь Карповна</w:t>
            </w:r>
          </w:p>
          <w:p w14:paraId="0A079C75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Богдан Мария Карповна</w:t>
            </w:r>
          </w:p>
          <w:p w14:paraId="6109FAA3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Кравец Вера Карповна</w:t>
            </w:r>
          </w:p>
          <w:p w14:paraId="56E119A7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Кравец Анатолий Евгеньевич</w:t>
            </w:r>
          </w:p>
          <w:p w14:paraId="14A1FEBA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Кравец Сергей Евгеньевич</w:t>
            </w:r>
          </w:p>
          <w:p w14:paraId="25B5DDFE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92" w:type="dxa"/>
          </w:tcPr>
          <w:p w14:paraId="4D122A7F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Более двадцати трех лет</w:t>
            </w:r>
          </w:p>
        </w:tc>
        <w:tc>
          <w:tcPr>
            <w:tcW w:w="1276" w:type="dxa"/>
          </w:tcPr>
          <w:p w14:paraId="4CF52014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709" w:type="dxa"/>
          </w:tcPr>
          <w:p w14:paraId="72DC8637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12х</w:t>
            </w:r>
          </w:p>
          <w:p w14:paraId="1115DBDA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6,5</w:t>
            </w:r>
          </w:p>
          <w:p w14:paraId="0E9FF504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</w:tcPr>
          <w:p w14:paraId="2987647C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1964</w:t>
            </w:r>
          </w:p>
        </w:tc>
        <w:tc>
          <w:tcPr>
            <w:tcW w:w="850" w:type="dxa"/>
          </w:tcPr>
          <w:p w14:paraId="4A26AE3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дерево</w:t>
            </w:r>
          </w:p>
        </w:tc>
        <w:tc>
          <w:tcPr>
            <w:tcW w:w="284" w:type="dxa"/>
          </w:tcPr>
          <w:p w14:paraId="48F5F3D5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</w:tcPr>
          <w:p w14:paraId="1E97FE49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134" w:type="dxa"/>
          </w:tcPr>
          <w:p w14:paraId="4802EA12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Деревянное строение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2DA8D2E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566F2FC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98455C8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Разыскиваются правообладатели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4DBC840" w14:textId="487F80EA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</w:pPr>
            <w:r w:rsidRPr="00096E52">
              <w:rPr>
                <w:rFonts w:ascii="Calibri" w:eastAsia="Times New Roman" w:hAnsi="Calibri" w:cs="Times New Roman"/>
                <w:noProof/>
                <w:kern w:val="0"/>
                <w:sz w:val="22"/>
                <w:szCs w:val="22"/>
                <w:lang w:eastAsia="ru-RU"/>
                <w14:ligatures w14:val="none"/>
              </w:rPr>
              <w:drawing>
                <wp:inline distT="0" distB="0" distL="0" distR="0" wp14:anchorId="7A452B55" wp14:editId="7D009287">
                  <wp:extent cx="1507331" cy="2009775"/>
                  <wp:effectExtent l="0" t="0" r="0" b="0"/>
                  <wp:docPr id="161622548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493" cy="2012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E52" w:rsidRPr="00096E52" w14:paraId="3A675B7B" w14:textId="77777777" w:rsidTr="00EF2476">
        <w:trPr>
          <w:trHeight w:val="3534"/>
        </w:trPr>
        <w:tc>
          <w:tcPr>
            <w:tcW w:w="426" w:type="dxa"/>
          </w:tcPr>
          <w:p w14:paraId="52CAD24D" w14:textId="77777777" w:rsidR="00096E52" w:rsidRPr="00096E52" w:rsidRDefault="00096E52" w:rsidP="00096E52">
            <w:pPr>
              <w:spacing w:after="0" w:line="240" w:lineRule="auto"/>
              <w:ind w:left="-108" w:firstLine="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1276" w:type="dxa"/>
          </w:tcPr>
          <w:p w14:paraId="49F2BD3F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д. </w:t>
            </w: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Вулька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- Городищенская, ул. Зеленая. д. 9</w:t>
            </w:r>
          </w:p>
        </w:tc>
        <w:tc>
          <w:tcPr>
            <w:tcW w:w="1984" w:type="dxa"/>
          </w:tcPr>
          <w:p w14:paraId="0052FB99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Лазаревич Трофим Антонович (умер 05.09.1977)</w:t>
            </w:r>
          </w:p>
          <w:p w14:paraId="0A8ACAA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Лазаревич Николай Трофимович (умер 10.12.1984)</w:t>
            </w:r>
          </w:p>
          <w:p w14:paraId="098DAA70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Лазаревич Эдуард Николаевич</w:t>
            </w:r>
          </w:p>
          <w:p w14:paraId="1AD041E7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Крышко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Николай Николаевич</w:t>
            </w:r>
          </w:p>
          <w:p w14:paraId="427D007B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Четина</w:t>
            </w:r>
            <w:proofErr w:type="spellEnd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Лилия Николаевна</w:t>
            </w:r>
          </w:p>
        </w:tc>
        <w:tc>
          <w:tcPr>
            <w:tcW w:w="992" w:type="dxa"/>
          </w:tcPr>
          <w:p w14:paraId="50883F28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Более двадцати </w:t>
            </w:r>
            <w:proofErr w:type="gramStart"/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пяти  лет</w:t>
            </w:r>
            <w:proofErr w:type="gramEnd"/>
          </w:p>
        </w:tc>
        <w:tc>
          <w:tcPr>
            <w:tcW w:w="1276" w:type="dxa"/>
          </w:tcPr>
          <w:p w14:paraId="15EBBE85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709" w:type="dxa"/>
          </w:tcPr>
          <w:p w14:paraId="0FF8B7C1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4,5х</w:t>
            </w:r>
          </w:p>
          <w:p w14:paraId="53AE2CDF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8,3</w:t>
            </w:r>
          </w:p>
          <w:p w14:paraId="5BFC44F8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9" w:type="dxa"/>
          </w:tcPr>
          <w:p w14:paraId="77EED5C0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1946</w:t>
            </w:r>
          </w:p>
        </w:tc>
        <w:tc>
          <w:tcPr>
            <w:tcW w:w="850" w:type="dxa"/>
          </w:tcPr>
          <w:p w14:paraId="208B2A07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дерево</w:t>
            </w:r>
          </w:p>
        </w:tc>
        <w:tc>
          <w:tcPr>
            <w:tcW w:w="284" w:type="dxa"/>
          </w:tcPr>
          <w:p w14:paraId="15D80B03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67" w:type="dxa"/>
          </w:tcPr>
          <w:p w14:paraId="1C2B3BF9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134" w:type="dxa"/>
          </w:tcPr>
          <w:p w14:paraId="41A876AE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пристройка к дому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6DDC607" w14:textId="77777777" w:rsidR="00096E52" w:rsidRPr="00096E52" w:rsidRDefault="00096E52" w:rsidP="00096E52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502EC0F" w14:textId="77777777" w:rsidR="00096E52" w:rsidRPr="00096E52" w:rsidRDefault="00096E52" w:rsidP="00096E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  <w:t>Сведения отсутствуют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C26DC7B" w14:textId="77777777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Разыскиваются правообладатели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9E53D25" w14:textId="5495C0A8" w:rsidR="00096E52" w:rsidRPr="00096E52" w:rsidRDefault="00096E52" w:rsidP="00096E5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18"/>
                <w:lang w:eastAsia="ru-RU"/>
                <w14:ligatures w14:val="none"/>
              </w:rPr>
            </w:pPr>
            <w:r w:rsidRPr="00096E52">
              <w:rPr>
                <w:rFonts w:ascii="Times New Roman" w:eastAsia="Times New Roman" w:hAnsi="Times New Roman" w:cs="Times New Roman"/>
                <w:noProof/>
                <w:kern w:val="0"/>
                <w:sz w:val="18"/>
                <w:szCs w:val="18"/>
                <w:lang w:eastAsia="ru-RU"/>
                <w14:ligatures w14:val="none"/>
              </w:rPr>
              <w:drawing>
                <wp:inline distT="0" distB="0" distL="0" distR="0" wp14:anchorId="4A9C5137" wp14:editId="1D55BB56">
                  <wp:extent cx="1476375" cy="1275051"/>
                  <wp:effectExtent l="0" t="0" r="0" b="1905"/>
                  <wp:docPr id="2116192915" name="Рисунок 1" descr="D:\ДОКУМЕНТЫ НАРИВОНЧИК 2017\Административные процедуры\ПУСТУЮЩИЕ НОРМАТИВКА\Фотографии пустующих\Зеленая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D:\ДОКУМЕНТЫ НАРИВОНЧИК 2017\Административные процедуры\ПУСТУЮЩИЕ НОРМАТИВКА\Фотографии пустующих\Зеленая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695" cy="1295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D4983" w14:textId="77777777" w:rsidR="00096E52" w:rsidRPr="00096E52" w:rsidRDefault="00096E52" w:rsidP="00096E52">
      <w:pPr>
        <w:shd w:val="clear" w:color="auto" w:fill="FFFFFF"/>
        <w:spacing w:before="1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 течение двух  месяцев с момента опубликования данного извещения  о  наличии оснований для признания  жилого дома пустующим, правообладателям необходимо уведомить сельисполком (бланк уведомления утвержден постановлением Государственного  комитета по имуществу  Республики Беларусь  от 23 сентября 2021 г. № 23 «О формах документов») о намерении использовать пустующий дом для проживания и в течение  одного года принять меры по приведению жилого дома и земельного участка на котором он расположен, в пригодное  для использования по целевому назначению состояние.</w:t>
      </w:r>
    </w:p>
    <w:p w14:paraId="2669F98A" w14:textId="77777777" w:rsidR="00096E52" w:rsidRPr="00096E52" w:rsidRDefault="00096E52" w:rsidP="00096E52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Уведомление  предоставляется правообладателями (их представителями) лично или направляется по почте заказным почтовым отправлением, либо нарочным (курьером), либо по электронной почте или факсимильной связи  с приложением копии документа, удостоверяющего личность лица, которое предоставляет уведомление (копия   свидетельства о государственной регистрации – для юридического лица), а при предоставлении уведомления представителем этого лица – дополнительно копии   документа, удостоверяющего личность представителя, и документа, подтверждающего его полномочия. При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невозможности  своевременной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подачи наследниками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уведомления  в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связи с отсутствием у них документов, подтверждающих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наследование  жилого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дома они должны: уведомить об этом Городищенский сельисполком Пинского района Брестской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области  любым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из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указанных  выше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способов  с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указанием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препятствующих подаче уведомления и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предоставить  копии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документов,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подтверждающих  принятие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мер по оформлению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  на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жилой дом.</w:t>
      </w:r>
    </w:p>
    <w:p w14:paraId="4A96D988" w14:textId="77777777" w:rsidR="00096E52" w:rsidRPr="00096E52" w:rsidRDefault="00096E52" w:rsidP="00096E52">
      <w:pPr>
        <w:tabs>
          <w:tab w:val="left" w:pos="978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Наследниками, фактически принявшими наследство, но не оформившими прав на жилой дом,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уведомление  может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быть подано при условии предоставления документов,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подтверждающих  фактическое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принятие  ими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наследства.</w:t>
      </w:r>
    </w:p>
    <w:p w14:paraId="18240B4E" w14:textId="77777777" w:rsidR="00096E52" w:rsidRPr="00096E52" w:rsidRDefault="00096E52" w:rsidP="00096E5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kern w:val="0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Уведомление необходимо направлять по адресу: Республика Беларусь, Брестская обл., Пинский р-н, п. Городище, ул. Лунинецкая, 30. Ответственный  за работу с пустующими и ветхими домами – председатель </w:t>
      </w:r>
      <w:proofErr w:type="spell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Бойба</w:t>
      </w:r>
      <w:proofErr w:type="spell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Николай Адамович,  тел. +375165674632, +375165674636, </w:t>
      </w:r>
      <w:proofErr w:type="spell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эл.почта</w:t>
      </w:r>
      <w:proofErr w:type="spell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gorodische@pinskrik.by</w:t>
      </w:r>
    </w:p>
    <w:p w14:paraId="39D25B18" w14:textId="77777777" w:rsidR="00096E52" w:rsidRPr="00096E52" w:rsidRDefault="00096E52" w:rsidP="00096E5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Не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предоставление  собственником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уведомления, а также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непринятие  указанных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в извещении мер в установленный срок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является  отказом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от права собственности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 жилой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дом, за исключением случаев, когда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уведомление  предоставлено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иными правообладателями (их представителями).</w:t>
      </w:r>
    </w:p>
    <w:p w14:paraId="55FD848E" w14:textId="77777777" w:rsidR="00096E52" w:rsidRPr="00096E52" w:rsidRDefault="00096E52" w:rsidP="00096E52">
      <w:pPr>
        <w:tabs>
          <w:tab w:val="left" w:pos="97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случае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предоставления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уведомления в установленный срок составляется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заключение  о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состоянии  жилого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дома, на основании которого принимается </w:t>
      </w:r>
      <w:proofErr w:type="gramStart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решение  о</w:t>
      </w:r>
      <w:proofErr w:type="gramEnd"/>
      <w:r w:rsidRPr="00096E5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признании жилого дома пустующим либо об отказе в признании жилого дома пустующим, подается в суд исковое заявление о признании пустующего жилого дома бесхозяйным и передаче его в собственность сельсовета.</w:t>
      </w:r>
      <w:r w:rsidRPr="00096E5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</w:p>
    <w:p w14:paraId="79D31772" w14:textId="77777777" w:rsidR="00096E52" w:rsidRPr="00096E52" w:rsidRDefault="00096E52" w:rsidP="00096E52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53AED22C" w14:textId="77777777" w:rsidR="00096E52" w:rsidRDefault="00096E52"/>
    <w:sectPr w:rsidR="00096E52" w:rsidSect="00096E52">
      <w:pgSz w:w="16838" w:h="11906" w:orient="landscape"/>
      <w:pgMar w:top="567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52"/>
    <w:rsid w:val="00096E52"/>
    <w:rsid w:val="00481DD0"/>
    <w:rsid w:val="008D74B5"/>
    <w:rsid w:val="00AA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D4EB"/>
  <w15:chartTrackingRefBased/>
  <w15:docId w15:val="{F684FD85-10DF-4A4C-9AC1-E9E1136E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E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E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6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6E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6E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6E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6E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6E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6E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6E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6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6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6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6E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6E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6E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6E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6E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Елена Николаевна</dc:creator>
  <cp:keywords/>
  <dc:description/>
  <cp:lastModifiedBy>TerleckayAA@pinsk.rik</cp:lastModifiedBy>
  <cp:revision>2</cp:revision>
  <dcterms:created xsi:type="dcterms:W3CDTF">2026-08-20T07:03:00Z</dcterms:created>
  <dcterms:modified xsi:type="dcterms:W3CDTF">2026-08-20T07:03:00Z</dcterms:modified>
</cp:coreProperties>
</file>